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ReNEW CMO Academic Committee Meeting Minutes</w:t>
      </w:r>
    </w:p>
    <w:p w:rsidR="00000000" w:rsidDel="00000000" w:rsidP="00000000" w:rsidRDefault="00000000" w:rsidRPr="00000000" w14:paraId="00000001">
      <w:pPr>
        <w:spacing w:after="100" w:before="100" w:lineRule="auto"/>
        <w:contextualSpacing w:val="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July 17, 2018</w:t>
      </w:r>
      <w:r w:rsidDel="00000000" w:rsidR="00000000" w:rsidRPr="00000000">
        <w:rPr>
          <w:b w:val="1"/>
          <w:color w:val="000000"/>
          <w:sz w:val="28"/>
          <w:szCs w:val="28"/>
          <w:rtl w:val="0"/>
        </w:rPr>
        <w:br w:type="textWrapping"/>
      </w:r>
      <w:r w:rsidDel="00000000" w:rsidR="00000000" w:rsidRPr="00000000">
        <w:rPr>
          <w:rFonts w:ascii="Arial" w:cs="Arial" w:eastAsia="Arial" w:hAnsi="Arial"/>
          <w:b w:val="1"/>
          <w:i w:val="1"/>
          <w:color w:val="000000"/>
          <w:sz w:val="28"/>
          <w:szCs w:val="28"/>
          <w:rtl w:val="0"/>
        </w:rPr>
        <w:t xml:space="preserve">4:30 p.m.</w:t>
      </w:r>
      <w:r w:rsidDel="00000000" w:rsidR="00000000" w:rsidRPr="00000000">
        <w:rPr>
          <w:b w:val="1"/>
          <w:color w:val="000000"/>
          <w:sz w:val="28"/>
          <w:szCs w:val="28"/>
          <w:rtl w:val="0"/>
        </w:rPr>
        <w:br w:type="textWrapping"/>
      </w:r>
      <w:r w:rsidDel="00000000" w:rsidR="00000000" w:rsidRPr="00000000">
        <w:rPr>
          <w:rFonts w:ascii="Arial" w:cs="Arial" w:eastAsia="Arial" w:hAnsi="Arial"/>
          <w:b w:val="1"/>
          <w:i w:val="1"/>
          <w:color w:val="000000"/>
          <w:sz w:val="28"/>
          <w:szCs w:val="28"/>
          <w:rtl w:val="0"/>
        </w:rPr>
        <w:t xml:space="preserve">ReNEW McNair Campus</w:t>
      </w:r>
    </w:p>
    <w:p w:rsidR="00000000" w:rsidDel="00000000" w:rsidP="00000000" w:rsidRDefault="00000000" w:rsidRPr="00000000" w14:paraId="00000002">
      <w:pPr>
        <w:spacing w:after="100" w:before="100" w:lineRule="auto"/>
        <w:contextualSpacing w:val="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Excellence Room, 1607 S. Carrollton Ave., New Orleans, LA</w:t>
      </w:r>
    </w:p>
    <w:p w:rsidR="00000000" w:rsidDel="00000000" w:rsidP="00000000" w:rsidRDefault="00000000" w:rsidRPr="00000000" w14:paraId="00000003">
      <w:pPr>
        <w:spacing w:after="20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after="200" w:lineRule="auto"/>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1.   </w:t>
      </w:r>
      <w:r w:rsidDel="00000000" w:rsidR="00000000" w:rsidRPr="00000000">
        <w:rPr>
          <w:rFonts w:ascii="Roboto" w:cs="Roboto" w:eastAsia="Roboto" w:hAnsi="Roboto"/>
          <w:sz w:val="22"/>
          <w:szCs w:val="22"/>
          <w:u w:val="single"/>
          <w:rtl w:val="0"/>
        </w:rPr>
        <w:t xml:space="preserve">Call to Order:</w:t>
      </w:r>
      <w:r w:rsidDel="00000000" w:rsidR="00000000" w:rsidRPr="00000000">
        <w:rPr>
          <w:rFonts w:ascii="Roboto" w:cs="Roboto" w:eastAsia="Roboto" w:hAnsi="Roboto"/>
          <w:sz w:val="22"/>
          <w:szCs w:val="22"/>
          <w:rtl w:val="0"/>
        </w:rPr>
        <w:t xml:space="preserve">  Academic Committee chair Randy Roig convened the meeting of ReNEW Charter Management Organization Finance Committee at 4:30 p.m. </w:t>
      </w:r>
    </w:p>
    <w:p w:rsidR="00000000" w:rsidDel="00000000" w:rsidP="00000000" w:rsidRDefault="00000000" w:rsidRPr="00000000" w14:paraId="00000005">
      <w:pPr>
        <w:contextualSpacing w:val="0"/>
        <w:rPr>
          <w:rFonts w:ascii="Roboto" w:cs="Roboto" w:eastAsia="Roboto" w:hAnsi="Roboto"/>
          <w:sz w:val="22"/>
          <w:szCs w:val="22"/>
          <w:u w:val="single"/>
        </w:rPr>
      </w:pPr>
      <w:r w:rsidDel="00000000" w:rsidR="00000000" w:rsidRPr="00000000">
        <w:rPr>
          <w:rFonts w:ascii="Roboto" w:cs="Roboto" w:eastAsia="Roboto" w:hAnsi="Roboto"/>
          <w:sz w:val="22"/>
          <w:szCs w:val="22"/>
          <w:u w:val="single"/>
          <w:rtl w:val="0"/>
        </w:rPr>
        <w:t xml:space="preserve">Academic Committee Members Present</w:t>
      </w:r>
    </w:p>
    <w:p w:rsidR="00000000" w:rsidDel="00000000" w:rsidP="00000000" w:rsidRDefault="00000000" w:rsidRPr="00000000" w14:paraId="00000006">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Randy Roig (Chair)</w:t>
      </w:r>
    </w:p>
    <w:p w:rsidR="00000000" w:rsidDel="00000000" w:rsidP="00000000" w:rsidRDefault="00000000" w:rsidRPr="00000000" w14:paraId="00000007">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Stephen Rosenthal </w:t>
      </w:r>
    </w:p>
    <w:p w:rsidR="00000000" w:rsidDel="00000000" w:rsidP="00000000" w:rsidRDefault="00000000" w:rsidRPr="00000000" w14:paraId="00000008">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9">
      <w:pPr>
        <w:contextualSpacing w:val="0"/>
        <w:rPr>
          <w:rFonts w:ascii="Roboto" w:cs="Roboto" w:eastAsia="Roboto" w:hAnsi="Roboto"/>
          <w:sz w:val="22"/>
          <w:szCs w:val="22"/>
          <w:u w:val="single"/>
        </w:rPr>
      </w:pPr>
      <w:r w:rsidDel="00000000" w:rsidR="00000000" w:rsidRPr="00000000">
        <w:rPr>
          <w:rFonts w:ascii="Roboto" w:cs="Roboto" w:eastAsia="Roboto" w:hAnsi="Roboto"/>
          <w:sz w:val="22"/>
          <w:szCs w:val="22"/>
          <w:u w:val="single"/>
          <w:rtl w:val="0"/>
        </w:rPr>
        <w:t xml:space="preserve">Additional Board Members Present</w:t>
      </w:r>
    </w:p>
    <w:p w:rsidR="00000000" w:rsidDel="00000000" w:rsidP="00000000" w:rsidRDefault="00000000" w:rsidRPr="00000000" w14:paraId="0000000A">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Mykell Clem  </w:t>
      </w:r>
    </w:p>
    <w:p w:rsidR="00000000" w:rsidDel="00000000" w:rsidP="00000000" w:rsidRDefault="00000000" w:rsidRPr="00000000" w14:paraId="0000000B">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0C">
      <w:pPr>
        <w:contextualSpacing w:val="0"/>
        <w:rPr>
          <w:rFonts w:ascii="Roboto" w:cs="Roboto" w:eastAsia="Roboto" w:hAnsi="Roboto"/>
          <w:sz w:val="22"/>
          <w:szCs w:val="22"/>
        </w:rPr>
      </w:pPr>
      <w:r w:rsidDel="00000000" w:rsidR="00000000" w:rsidRPr="00000000">
        <w:rPr>
          <w:rFonts w:ascii="Roboto" w:cs="Roboto" w:eastAsia="Roboto" w:hAnsi="Roboto"/>
          <w:sz w:val="22"/>
          <w:szCs w:val="22"/>
          <w:u w:val="single"/>
          <w:rtl w:val="0"/>
        </w:rPr>
        <w:t xml:space="preserve">Staff Members Present</w:t>
      </w:r>
      <w:r w:rsidDel="00000000" w:rsidR="00000000" w:rsidRPr="00000000">
        <w:rPr>
          <w:rtl w:val="0"/>
        </w:rPr>
      </w:r>
    </w:p>
    <w:p w:rsidR="00000000" w:rsidDel="00000000" w:rsidP="00000000" w:rsidRDefault="00000000" w:rsidRPr="00000000" w14:paraId="0000000D">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Tanya Bryant</w:t>
      </w:r>
    </w:p>
    <w:p w:rsidR="00000000" w:rsidDel="00000000" w:rsidP="00000000" w:rsidRDefault="00000000" w:rsidRPr="00000000" w14:paraId="0000000E">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Tammy Robicheaux</w:t>
      </w:r>
    </w:p>
    <w:p w:rsidR="00000000" w:rsidDel="00000000" w:rsidP="00000000" w:rsidRDefault="00000000" w:rsidRPr="00000000" w14:paraId="0000000F">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Lisa Giarratano </w:t>
      </w:r>
    </w:p>
    <w:p w:rsidR="00000000" w:rsidDel="00000000" w:rsidP="00000000" w:rsidRDefault="00000000" w:rsidRPr="00000000" w14:paraId="00000010">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1">
      <w:pPr>
        <w:contextualSpacing w:val="0"/>
        <w:rPr>
          <w:rFonts w:ascii="Roboto" w:cs="Roboto" w:eastAsia="Roboto" w:hAnsi="Roboto"/>
          <w:sz w:val="22"/>
          <w:szCs w:val="22"/>
          <w:u w:val="single"/>
        </w:rPr>
      </w:pPr>
      <w:r w:rsidDel="00000000" w:rsidR="00000000" w:rsidRPr="00000000">
        <w:rPr>
          <w:rFonts w:ascii="Roboto" w:cs="Roboto" w:eastAsia="Roboto" w:hAnsi="Roboto"/>
          <w:sz w:val="22"/>
          <w:szCs w:val="22"/>
          <w:u w:val="single"/>
          <w:rtl w:val="0"/>
        </w:rPr>
        <w:t xml:space="preserve">Academic Committee Members Absent</w:t>
      </w:r>
    </w:p>
    <w:p w:rsidR="00000000" w:rsidDel="00000000" w:rsidP="00000000" w:rsidRDefault="00000000" w:rsidRPr="00000000" w14:paraId="00000012">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Brian Weimer </w:t>
      </w:r>
    </w:p>
    <w:p w:rsidR="00000000" w:rsidDel="00000000" w:rsidP="00000000" w:rsidRDefault="00000000" w:rsidRPr="00000000" w14:paraId="00000013">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Liza Sherman </w:t>
      </w:r>
    </w:p>
    <w:p w:rsidR="00000000" w:rsidDel="00000000" w:rsidP="00000000" w:rsidRDefault="00000000" w:rsidRPr="00000000" w14:paraId="00000014">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Kathleen Edmundson </w:t>
      </w:r>
    </w:p>
    <w:p w:rsidR="00000000" w:rsidDel="00000000" w:rsidP="00000000" w:rsidRDefault="00000000" w:rsidRPr="00000000" w14:paraId="00000015">
      <w:pPr>
        <w:contextualSpacing w:val="0"/>
        <w:rPr>
          <w:rFonts w:ascii="Roboto" w:cs="Roboto" w:eastAsia="Roboto" w:hAnsi="Roboto"/>
          <w:sz w:val="22"/>
          <w:szCs w:val="22"/>
          <w:u w:val="single"/>
        </w:rPr>
      </w:pPr>
      <w:r w:rsidDel="00000000" w:rsidR="00000000" w:rsidRPr="00000000">
        <w:rPr>
          <w:rtl w:val="0"/>
        </w:rPr>
      </w:r>
    </w:p>
    <w:p w:rsidR="00000000" w:rsidDel="00000000" w:rsidP="00000000" w:rsidRDefault="00000000" w:rsidRPr="00000000" w14:paraId="00000016">
      <w:pPr>
        <w:contextualSpacing w:val="0"/>
        <w:rPr>
          <w:rFonts w:ascii="Roboto" w:cs="Roboto" w:eastAsia="Roboto" w:hAnsi="Roboto"/>
          <w:sz w:val="22"/>
          <w:szCs w:val="22"/>
        </w:rPr>
      </w:pPr>
      <w:r w:rsidDel="00000000" w:rsidR="00000000" w:rsidRPr="00000000">
        <w:rPr>
          <w:rFonts w:ascii="Roboto" w:cs="Roboto" w:eastAsia="Roboto" w:hAnsi="Roboto"/>
          <w:sz w:val="22"/>
          <w:szCs w:val="22"/>
          <w:u w:val="single"/>
          <w:rtl w:val="0"/>
        </w:rPr>
        <w:t xml:space="preserve">Guests Attending</w:t>
      </w:r>
      <w:r w:rsidDel="00000000" w:rsidR="00000000" w:rsidRPr="00000000">
        <w:rPr>
          <w:rtl w:val="0"/>
        </w:rPr>
      </w:r>
    </w:p>
    <w:p w:rsidR="00000000" w:rsidDel="00000000" w:rsidP="00000000" w:rsidRDefault="00000000" w:rsidRPr="00000000" w14:paraId="00000017">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8">
      <w:pPr>
        <w:spacing w:after="200" w:lineRule="auto"/>
        <w:contextualSpacing w:val="0"/>
        <w:rPr>
          <w:rFonts w:ascii="Roboto" w:cs="Roboto" w:eastAsia="Roboto" w:hAnsi="Roboto"/>
          <w:sz w:val="22"/>
          <w:szCs w:val="22"/>
        </w:rPr>
      </w:pPr>
      <w:r w:rsidDel="00000000" w:rsidR="00000000" w:rsidRPr="00000000">
        <w:rPr>
          <w:rFonts w:ascii="Roboto" w:cs="Roboto" w:eastAsia="Roboto" w:hAnsi="Roboto"/>
          <w:sz w:val="22"/>
          <w:szCs w:val="22"/>
          <w:u w:val="single"/>
          <w:rtl w:val="0"/>
        </w:rPr>
        <w:t xml:space="preserve">2.  Assignment of Committee Member to Take Minutes &amp; Approve Prior Meeting Minutes</w:t>
      </w:r>
      <w:r w:rsidDel="00000000" w:rsidR="00000000" w:rsidRPr="00000000">
        <w:rPr>
          <w:rFonts w:ascii="Roboto" w:cs="Roboto" w:eastAsia="Roboto" w:hAnsi="Roboto"/>
          <w:sz w:val="22"/>
          <w:szCs w:val="22"/>
          <w:rtl w:val="0"/>
        </w:rPr>
        <w:br w:type="textWrapping"/>
        <w:t xml:space="preserve">Tammy Robicheaux volunteered to take the minutes of the meeting. All prior minutes have been approved.</w:t>
      </w:r>
    </w:p>
    <w:p w:rsidR="00000000" w:rsidDel="00000000" w:rsidP="00000000" w:rsidRDefault="00000000" w:rsidRPr="00000000" w14:paraId="00000019">
      <w:pPr>
        <w:contextualSpacing w:val="0"/>
        <w:rPr>
          <w:rFonts w:ascii="Roboto" w:cs="Roboto" w:eastAsia="Roboto" w:hAnsi="Roboto"/>
          <w:sz w:val="22"/>
          <w:szCs w:val="22"/>
        </w:rPr>
      </w:pPr>
      <w:r w:rsidDel="00000000" w:rsidR="00000000" w:rsidRPr="00000000">
        <w:rPr>
          <w:rFonts w:ascii="Roboto" w:cs="Roboto" w:eastAsia="Roboto" w:hAnsi="Roboto"/>
          <w:sz w:val="22"/>
          <w:szCs w:val="22"/>
          <w:u w:val="single"/>
          <w:rtl w:val="0"/>
        </w:rPr>
        <w:t xml:space="preserve">3.  2018 LEAP Results</w:t>
      </w:r>
      <w:r w:rsidDel="00000000" w:rsidR="00000000" w:rsidRPr="00000000">
        <w:rPr>
          <w:rtl w:val="0"/>
        </w:rPr>
      </w:r>
    </w:p>
    <w:p w:rsidR="00000000" w:rsidDel="00000000" w:rsidP="00000000" w:rsidRDefault="00000000" w:rsidRPr="00000000" w14:paraId="0000001A">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Tanya discussed the 2018 LEAP Results. She opened with a recap of the how AI (Achievement Index) is calculated and what composes the School Performance Score (SPS) under the new formula.  The results indicate that schools performed very similar to previous years.  DTA grew marginally, Schaumburg and Sci Tech lost ground or stayed constant from the previous year. </w:t>
      </w:r>
    </w:p>
    <w:p w:rsidR="00000000" w:rsidDel="00000000" w:rsidP="00000000" w:rsidRDefault="00000000" w:rsidRPr="00000000" w14:paraId="0000001B">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C">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committee reviewed the % Mastery increase across ReNEW schools and the comparison data for schools throughout the city.</w:t>
      </w:r>
    </w:p>
    <w:p w:rsidR="00000000" w:rsidDel="00000000" w:rsidP="00000000" w:rsidRDefault="00000000" w:rsidRPr="00000000" w14:paraId="0000001D">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1E">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committee discussed plans for this academic year including the standardized schedules across all schools and the new ELA and math curriculum.  </w:t>
      </w:r>
    </w:p>
    <w:p w:rsidR="00000000" w:rsidDel="00000000" w:rsidP="00000000" w:rsidRDefault="00000000" w:rsidRPr="00000000" w14:paraId="0000001F">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0">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Progress monitoring instruments for use in AY 18-19 were considered. The conversation centered around the question “What should we look at and when?”  Benchmark data, unit test data, universal screener data    </w:t>
      </w:r>
    </w:p>
    <w:p w:rsidR="00000000" w:rsidDel="00000000" w:rsidP="00000000" w:rsidRDefault="00000000" w:rsidRPr="00000000" w14:paraId="00000021">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2">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three phase curriculum implementation plan was shared by Lisa Giarratano and feedback was provided by the committee.  </w:t>
      </w:r>
    </w:p>
    <w:p w:rsidR="00000000" w:rsidDel="00000000" w:rsidP="00000000" w:rsidRDefault="00000000" w:rsidRPr="00000000" w14:paraId="00000023">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4">
      <w:pPr>
        <w:contextualSpacing w:val="0"/>
        <w:rPr>
          <w:rFonts w:ascii="Roboto" w:cs="Roboto" w:eastAsia="Roboto" w:hAnsi="Roboto"/>
          <w:sz w:val="22"/>
          <w:szCs w:val="22"/>
        </w:rPr>
      </w:pP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25">
      <w:pPr>
        <w:spacing w:after="200" w:lineRule="auto"/>
        <w:contextualSpacing w:val="0"/>
        <w:rPr>
          <w:rFonts w:ascii="Roboto" w:cs="Roboto" w:eastAsia="Roboto" w:hAnsi="Roboto"/>
          <w:sz w:val="22"/>
          <w:szCs w:val="22"/>
        </w:rPr>
      </w:pPr>
      <w:r w:rsidDel="00000000" w:rsidR="00000000" w:rsidRPr="00000000">
        <w:rPr>
          <w:rFonts w:ascii="Roboto" w:cs="Roboto" w:eastAsia="Roboto" w:hAnsi="Roboto"/>
          <w:sz w:val="22"/>
          <w:szCs w:val="22"/>
          <w:u w:val="single"/>
          <w:rtl w:val="0"/>
        </w:rPr>
        <w:t xml:space="preserve">4.  Any New Business or Updates Affecting Academics</w:t>
      </w:r>
      <w:r w:rsidDel="00000000" w:rsidR="00000000" w:rsidRPr="00000000">
        <w:rPr>
          <w:rtl w:val="0"/>
        </w:rPr>
      </w:r>
    </w:p>
    <w:p w:rsidR="00000000" w:rsidDel="00000000" w:rsidP="00000000" w:rsidRDefault="00000000" w:rsidRPr="00000000" w14:paraId="00000026">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7">
      <w:pPr>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8">
      <w:pPr>
        <w:spacing w:after="200" w:lineRule="auto"/>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29">
      <w:pPr>
        <w:spacing w:after="200" w:lineRule="auto"/>
        <w:contextualSpacing w:val="0"/>
        <w:rPr>
          <w:rFonts w:ascii="Roboto" w:cs="Roboto" w:eastAsia="Roboto" w:hAnsi="Roboto"/>
          <w:sz w:val="22"/>
          <w:szCs w:val="22"/>
        </w:rPr>
      </w:pPr>
      <w:r w:rsidDel="00000000" w:rsidR="00000000" w:rsidRPr="00000000">
        <w:rPr>
          <w:rFonts w:ascii="Roboto" w:cs="Roboto" w:eastAsia="Roboto" w:hAnsi="Roboto"/>
          <w:sz w:val="22"/>
          <w:szCs w:val="22"/>
          <w:u w:val="single"/>
          <w:rtl w:val="0"/>
        </w:rPr>
        <w:t xml:space="preserve">5.  Public Comments or Questions</w:t>
      </w:r>
      <w:r w:rsidDel="00000000" w:rsidR="00000000" w:rsidRPr="00000000">
        <w:rPr>
          <w:rtl w:val="0"/>
        </w:rPr>
      </w:r>
    </w:p>
    <w:p w:rsidR="00000000" w:rsidDel="00000000" w:rsidP="00000000" w:rsidRDefault="00000000" w:rsidRPr="00000000" w14:paraId="0000002A">
      <w:pPr>
        <w:tabs>
          <w:tab w:val="left" w:pos="810"/>
        </w:tabs>
        <w:spacing w:after="200" w:lineRule="auto"/>
        <w:contextualSpacing w:val="0"/>
        <w:rPr>
          <w:rFonts w:ascii="Roboto" w:cs="Roboto" w:eastAsia="Roboto" w:hAnsi="Roboto"/>
          <w:sz w:val="22"/>
          <w:szCs w:val="22"/>
        </w:rPr>
      </w:pPr>
      <w:bookmarkStart w:colFirst="0" w:colLast="0" w:name="_gjdgxs" w:id="0"/>
      <w:bookmarkEnd w:id="0"/>
      <w:r w:rsidDel="00000000" w:rsidR="00000000" w:rsidRPr="00000000">
        <w:rPr>
          <w:rFonts w:ascii="Roboto" w:cs="Roboto" w:eastAsia="Roboto" w:hAnsi="Roboto"/>
          <w:sz w:val="22"/>
          <w:szCs w:val="22"/>
          <w:rtl w:val="0"/>
        </w:rPr>
        <w:t xml:space="preserve">Stephen Rosenthal motioned to adjourn the meeting, second by Randy Roig.  The academic committee voted to adjourn the meeting and the meeting was adjourned at 5:47 p.m.</w:t>
      </w:r>
    </w:p>
    <w:p w:rsidR="00000000" w:rsidDel="00000000" w:rsidP="00000000" w:rsidRDefault="00000000" w:rsidRPr="00000000" w14:paraId="0000002B">
      <w:pPr>
        <w:spacing w:after="200" w:lineRule="auto"/>
        <w:ind w:left="720" w:hanging="360"/>
        <w:contextualSpacing w:val="0"/>
        <w:rPr>
          <w:rFonts w:ascii="Roboto" w:cs="Roboto" w:eastAsia="Roboto" w:hAnsi="Roboto"/>
        </w:rPr>
      </w:pPr>
      <w:r w:rsidDel="00000000" w:rsidR="00000000" w:rsidRPr="00000000">
        <w:rPr>
          <w:rFonts w:ascii="Roboto" w:cs="Roboto" w:eastAsia="Roboto" w:hAnsi="Roboto"/>
          <w:i w:val="1"/>
          <w:sz w:val="22"/>
          <w:szCs w:val="22"/>
          <w:rtl w:val="0"/>
        </w:rPr>
        <w:t xml:space="preserve">Minutes Submitted by:  Tammy Robicheaux</w:t>
      </w:r>
      <w:r w:rsidDel="00000000" w:rsidR="00000000" w:rsidRPr="00000000">
        <w:rPr>
          <w:rFonts w:ascii="Roboto" w:cs="Roboto" w:eastAsia="Roboto" w:hAnsi="Roboto"/>
          <w:rtl w:val="0"/>
        </w:rPr>
        <w:br w:type="textWrapping"/>
      </w:r>
    </w:p>
    <w:p w:rsidR="00000000" w:rsidDel="00000000" w:rsidP="00000000" w:rsidRDefault="00000000" w:rsidRPr="00000000" w14:paraId="0000002C">
      <w:pP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erriweather Sans"/>
  <w:font w:name="Arial"/>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Sans" w:cs="Merriweather Sans" w:eastAsia="Merriweather Sans" w:hAnsi="Merriweather San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